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"/>
      </w:pPr>
      <w:r>
        <w:rPr>
          <w:rFonts w:ascii="Calibri" w:cs="Calibri" w:eastAsia="Calibri" w:hAnsi="Calibri"/>
          <w:b/>
          <w:bCs/>
          <w:color w:val="1F2937"/>
          <w:sz w:val="34"/>
          <w:szCs w:val="34"/>
        </w:rPr>
        <w:t xml:space="preserve">PANKAJ BISHT</w:t>
      </w:r>
    </w:p>
    <w:p>
      <w:pPr>
        <w:spacing w:after="40"/>
      </w:pPr>
      <w:r>
        <w:rPr>
          <w:rFonts w:ascii="Calibri" w:cs="Calibri" w:eastAsia="Calibri" w:hAnsi="Calibri"/>
          <w:color w:val="6D28D9"/>
          <w:sz w:val="22"/>
          <w:szCs w:val="22"/>
        </w:rPr>
        <w:t xml:space="preserve">Staff UX Designer  ·  Product (UX/UI) Designer</w:t>
      </w:r>
      <w:r>
        <w:ptab w:alignment="right" w:relativeTo="margin" w:leader="none"/>
      </w:r>
      <w:r>
        <w:rPr>
          <w:rFonts w:ascii="Calibri" w:cs="Calibri" w:eastAsia="Calibri" w:hAnsi="Calibri"/>
          <w:color w:val="4B5563"/>
          <w:sz w:val="18"/>
          <w:szCs w:val="18"/>
        </w:rPr>
        <w:t xml:space="preserve">pankaj.uxd@gmail.com  ·  +91 960-758-0002</w:t>
      </w:r>
    </w:p>
    <w:p>
      <w:pPr>
        <w:spacing w:after="20"/>
      </w:pPr>
      <w:hyperlink w:history="1" r:id="rIdutr9gpkwzkaqla9rk-wvn">
        <w:r>
          <w:rPr>
            <w:rFonts w:ascii="Calibri" w:cs="Calibri" w:eastAsia="Calibri" w:hAnsi="Calibri"/>
            <w:color w:val="6D28D9"/>
            <w:sz w:val="18"/>
            <w:szCs w:val="18"/>
            <w:u w:val="single"/>
          </w:rPr>
          <w:t xml:space="preserve">www.pankajux.work</w:t>
        </w:r>
      </w:hyperlink>
      <w:r>
        <w:rPr>
          <w:rFonts w:ascii="Calibri" w:cs="Calibri" w:eastAsia="Calibri" w:hAnsi="Calibri"/>
          <w:color w:val="4B5563"/>
          <w:sz w:val="18"/>
          <w:szCs w:val="18"/>
        </w:rPr>
        <w:t xml:space="preserve">  ·  Pune, India</w:t>
      </w:r>
    </w:p>
    <w:p>
      <w:pPr>
        <w:pBdr>
          <w:bottom w:val="single" w:color="D1D5DB" w:sz="6"/>
        </w:pBdr>
        <w:spacing w:after="50" w:before="130"/>
      </w:pPr>
      <w:r>
        <w:rPr>
          <w:rFonts w:ascii="Calibri" w:cs="Calibri" w:eastAsia="Calibri" w:hAnsi="Calibri"/>
          <w:b/>
          <w:bCs/>
          <w:caps/>
          <w:color w:val="6D28D9"/>
          <w:sz w:val="22"/>
          <w:szCs w:val="22"/>
        </w:rPr>
        <w:t xml:space="preserve">Summary</w:t>
      </w:r>
    </w:p>
    <w:p>
      <w:pPr>
        <w:spacing w:after="20" w:line="238"/>
      </w:pPr>
      <w:r>
        <w:rPr>
          <w:rFonts w:ascii="Calibri" w:cs="Calibri" w:eastAsia="Calibri" w:hAnsi="Calibri"/>
          <w:sz w:val="19"/>
          <w:szCs w:val="19"/>
        </w:rPr>
        <w:t xml:space="preserve">Staff UX Designer with 13+ years designing </w:t>
      </w:r>
      <w:r>
        <w:rPr>
          <w:rFonts w:ascii="Calibri" w:cs="Calibri" w:eastAsia="Calibri" w:hAnsi="Calibri"/>
          <w:b/>
          <w:bCs/>
          <w:sz w:val="19"/>
          <w:szCs w:val="19"/>
        </w:rPr>
        <w:t xml:space="preserve">enterprise SaaS, web, and mobile products</w:t>
      </w:r>
      <w:r>
        <w:rPr>
          <w:rFonts w:ascii="Calibri" w:cs="Calibri" w:eastAsia="Calibri" w:hAnsi="Calibri"/>
          <w:sz w:val="19"/>
          <w:szCs w:val="19"/>
        </w:rPr>
        <w:t xml:space="preserve">, currently leading UX for </w:t>
      </w:r>
      <w:r>
        <w:rPr>
          <w:rFonts w:ascii="Calibri" w:cs="Calibri" w:eastAsia="Calibri" w:hAnsi="Calibri"/>
          <w:b/>
          <w:bCs/>
          <w:sz w:val="19"/>
          <w:szCs w:val="19"/>
        </w:rPr>
        <w:t xml:space="preserve">AI-powered infrastructure observability platforms</w:t>
      </w:r>
      <w:r>
        <w:rPr>
          <w:rFonts w:ascii="Calibri" w:cs="Calibri" w:eastAsia="Calibri" w:hAnsi="Calibri"/>
          <w:sz w:val="19"/>
          <w:szCs w:val="19"/>
        </w:rPr>
        <w:t xml:space="preserve">. Specialised in </w:t>
      </w:r>
      <w:r>
        <w:rPr>
          <w:rFonts w:ascii="Calibri" w:cs="Calibri" w:eastAsia="Calibri" w:hAnsi="Calibri"/>
          <w:b/>
          <w:bCs/>
          <w:sz w:val="19"/>
          <w:szCs w:val="19"/>
        </w:rPr>
        <w:t xml:space="preserve">AI/GenAI product design, data visualisation, design systems, user research, and Lean UX</w:t>
      </w:r>
      <w:r>
        <w:rPr>
          <w:rFonts w:ascii="Calibri" w:cs="Calibri" w:eastAsia="Calibri" w:hAnsi="Calibri"/>
          <w:sz w:val="19"/>
          <w:szCs w:val="19"/>
        </w:rPr>
        <w:t xml:space="preserve">. Leads multiple concurrent projects and mentors designers across cross-functional agile teams.</w:t>
      </w:r>
    </w:p>
    <w:p>
      <w:pPr>
        <w:pBdr>
          <w:bottom w:val="single" w:color="D1D5DB" w:sz="6"/>
        </w:pBdr>
        <w:spacing w:after="50" w:before="130"/>
      </w:pPr>
      <w:r>
        <w:rPr>
          <w:rFonts w:ascii="Calibri" w:cs="Calibri" w:eastAsia="Calibri" w:hAnsi="Calibri"/>
          <w:b/>
          <w:bCs/>
          <w:caps/>
          <w:color w:val="6D28D9"/>
          <w:sz w:val="22"/>
          <w:szCs w:val="22"/>
        </w:rPr>
        <w:t xml:space="preserve">Experience</w:t>
      </w:r>
    </w:p>
    <w:p>
      <w:pPr>
        <w:spacing w:after="15" w:before="90"/>
      </w:pPr>
      <w:r>
        <w:rPr>
          <w:rFonts w:ascii="Calibri" w:cs="Calibri" w:eastAsia="Calibri" w:hAnsi="Calibri"/>
          <w:b/>
          <w:bCs/>
          <w:color w:val="1F2937"/>
          <w:sz w:val="21"/>
          <w:szCs w:val="21"/>
        </w:rPr>
        <w:t xml:space="preserve">Staff UX Designer</w:t>
      </w:r>
      <w:r>
        <w:rPr>
          <w:rFonts w:ascii="Calibri" w:cs="Calibri" w:eastAsia="Calibri" w:hAnsi="Calibri"/>
          <w:color w:val="9CA3AF"/>
          <w:sz w:val="20"/>
          <w:szCs w:val="20"/>
        </w:rPr>
        <w:t xml:space="preserve">  |  </w:t>
      </w:r>
      <w:r>
        <w:rPr>
          <w:rFonts w:ascii="Calibri" w:cs="Calibri" w:eastAsia="Calibri" w:hAnsi="Calibri"/>
          <w:b/>
          <w:bCs/>
          <w:color w:val="6D28D9"/>
          <w:sz w:val="21"/>
          <w:szCs w:val="21"/>
        </w:rPr>
        <w:t xml:space="preserve">Virtana</w:t>
      </w:r>
      <w:r>
        <w:ptab w:alignment="right" w:relativeTo="margin" w:leader="none"/>
      </w:r>
      <w:r>
        <w:rPr>
          <w:rFonts w:ascii="Calibri" w:cs="Calibri" w:eastAsia="Calibri" w:hAnsi="Calibri"/>
          <w:i/>
          <w:iCs/>
          <w:color w:val="4B5563"/>
          <w:sz w:val="18"/>
          <w:szCs w:val="18"/>
        </w:rPr>
        <w:t xml:space="preserve">Jan 2024 – Present  ·  Pune, India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AI-based Root Cause Analysis: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Designed the end-to-end experience for AI-driven RCA of alerts, translating complex ML outputs into clear, explainable insights that speed up incident diagnosis.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AskCopilot (GenAI assistant):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Led design of Virtana's conversational AI copilot — interaction patterns, prompt/response UX, and trust-building elements for natural-language exploration of infrastructure data.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Observability platform: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Designed core experiences across Infrastructure, Container, and Service Observability — dashboards, Topology visualisation, and Inventory management.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Design System: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Leading a unified Design System across all products while mentoring designers and running multiple concurrent projects.</w:t>
      </w:r>
    </w:p>
    <w:p>
      <w:pPr>
        <w:spacing w:after="15" w:before="90"/>
      </w:pPr>
      <w:r>
        <w:rPr>
          <w:rFonts w:ascii="Calibri" w:cs="Calibri" w:eastAsia="Calibri" w:hAnsi="Calibri"/>
          <w:b/>
          <w:bCs/>
          <w:color w:val="1F2937"/>
          <w:sz w:val="21"/>
          <w:szCs w:val="21"/>
        </w:rPr>
        <w:t xml:space="preserve">Senior UX Designer</w:t>
      </w:r>
      <w:r>
        <w:rPr>
          <w:rFonts w:ascii="Calibri" w:cs="Calibri" w:eastAsia="Calibri" w:hAnsi="Calibri"/>
          <w:color w:val="9CA3AF"/>
          <w:sz w:val="20"/>
          <w:szCs w:val="20"/>
        </w:rPr>
        <w:t xml:space="preserve">  |  </w:t>
      </w:r>
      <w:r>
        <w:rPr>
          <w:rFonts w:ascii="Calibri" w:cs="Calibri" w:eastAsia="Calibri" w:hAnsi="Calibri"/>
          <w:b/>
          <w:bCs/>
          <w:color w:val="6D28D9"/>
          <w:sz w:val="21"/>
          <w:szCs w:val="21"/>
        </w:rPr>
        <w:t xml:space="preserve">Druva</w:t>
      </w:r>
      <w:r>
        <w:ptab w:alignment="right" w:relativeTo="margin" w:leader="none"/>
      </w:r>
      <w:r>
        <w:rPr>
          <w:rFonts w:ascii="Calibri" w:cs="Calibri" w:eastAsia="Calibri" w:hAnsi="Calibri"/>
          <w:i/>
          <w:iCs/>
          <w:color w:val="4B5563"/>
          <w:sz w:val="18"/>
          <w:szCs w:val="18"/>
        </w:rPr>
        <w:t xml:space="preserve">Sep 2019 – Dec 2023  ·  Pune, India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Experience Design: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Orchestrated design of multiple data backup and protection SaaS solutions, enabling users to manage, back up, and extract insights from data across diverse systems and cloud apps.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/>
          <w:bCs/>
          <w:color w:val="1F2937"/>
          <w:sz w:val="19"/>
          <w:szCs w:val="19"/>
        </w:rPr>
        <w:t xml:space="preserve">Data Visualisation: </w:t>
      </w: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Designed dashboards that helped users spot trends in backed-up data, reducing analysis time and increasing data accuracy.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Implemented Lean UX principles in cross-functional agile teams; delivered iOS and Android app designs grounded in user-centred design methodologies.</w:t>
      </w:r>
    </w:p>
    <w:p>
      <w:pPr>
        <w:spacing w:after="15" w:before="90"/>
      </w:pPr>
      <w:r>
        <w:rPr>
          <w:rFonts w:ascii="Calibri" w:cs="Calibri" w:eastAsia="Calibri" w:hAnsi="Calibri"/>
          <w:b/>
          <w:bCs/>
          <w:color w:val="1F2937"/>
          <w:sz w:val="21"/>
          <w:szCs w:val="21"/>
        </w:rPr>
        <w:t xml:space="preserve">Senior UX Designer</w:t>
      </w:r>
      <w:r>
        <w:rPr>
          <w:rFonts w:ascii="Calibri" w:cs="Calibri" w:eastAsia="Calibri" w:hAnsi="Calibri"/>
          <w:color w:val="9CA3AF"/>
          <w:sz w:val="20"/>
          <w:szCs w:val="20"/>
        </w:rPr>
        <w:t xml:space="preserve">  |  </w:t>
      </w:r>
      <w:r>
        <w:rPr>
          <w:rFonts w:ascii="Calibri" w:cs="Calibri" w:eastAsia="Calibri" w:hAnsi="Calibri"/>
          <w:b/>
          <w:bCs/>
          <w:color w:val="6D28D9"/>
          <w:sz w:val="21"/>
          <w:szCs w:val="21"/>
        </w:rPr>
        <w:t xml:space="preserve">Schlumberger</w:t>
      </w:r>
      <w:r>
        <w:ptab w:alignment="right" w:relativeTo="margin" w:leader="none"/>
      </w:r>
      <w:r>
        <w:rPr>
          <w:rFonts w:ascii="Calibri" w:cs="Calibri" w:eastAsia="Calibri" w:hAnsi="Calibri"/>
          <w:i/>
          <w:iCs/>
          <w:color w:val="4B5563"/>
          <w:sz w:val="18"/>
          <w:szCs w:val="18"/>
        </w:rPr>
        <w:t xml:space="preserve">Mar 2017 – Aug 2019  ·  Pune, India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Led end-to-end transformation of multiple legacy Oil &amp; Gas products into modern web and mobile applications, driving an increase in user acquisition.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Optimised team efficiency through Lean UX practices; facilitated UX workshops with stakeholders, developers, and project managers to align on user-centric design principles.</w:t>
      </w:r>
    </w:p>
    <w:p>
      <w:pPr>
        <w:spacing w:after="15" w:before="90"/>
      </w:pPr>
      <w:r>
        <w:rPr>
          <w:rFonts w:ascii="Calibri" w:cs="Calibri" w:eastAsia="Calibri" w:hAnsi="Calibri"/>
          <w:b/>
          <w:bCs/>
          <w:color w:val="1F2937"/>
          <w:sz w:val="21"/>
          <w:szCs w:val="21"/>
        </w:rPr>
        <w:t xml:space="preserve">UX Designer</w:t>
      </w:r>
      <w:r>
        <w:rPr>
          <w:rFonts w:ascii="Calibri" w:cs="Calibri" w:eastAsia="Calibri" w:hAnsi="Calibri"/>
          <w:color w:val="9CA3AF"/>
          <w:sz w:val="20"/>
          <w:szCs w:val="20"/>
        </w:rPr>
        <w:t xml:space="preserve">  |  </w:t>
      </w:r>
      <w:r>
        <w:rPr>
          <w:rFonts w:ascii="Calibri" w:cs="Calibri" w:eastAsia="Calibri" w:hAnsi="Calibri"/>
          <w:b/>
          <w:bCs/>
          <w:color w:val="6D28D9"/>
          <w:sz w:val="21"/>
          <w:szCs w:val="21"/>
        </w:rPr>
        <w:t xml:space="preserve">Cognizant</w:t>
      </w:r>
      <w:r>
        <w:ptab w:alignment="right" w:relativeTo="margin" w:leader="none"/>
      </w:r>
      <w:r>
        <w:rPr>
          <w:rFonts w:ascii="Calibri" w:cs="Calibri" w:eastAsia="Calibri" w:hAnsi="Calibri"/>
          <w:i/>
          <w:iCs/>
          <w:color w:val="4B5563"/>
          <w:sz w:val="18"/>
          <w:szCs w:val="18"/>
        </w:rPr>
        <w:t xml:space="preserve">Nov 2014 – Feb 2017  ·  Hyderabad, India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Designed web and mobile applications for two global market leaders in the Insurance and Banking domains, including data-visualisation dashboards that improved decision-making.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Streamlined form design with user-friendly interfaces, increasing completion rates and improving lead generation.</w:t>
      </w:r>
    </w:p>
    <w:p>
      <w:pPr>
        <w:spacing w:after="15" w:before="90"/>
      </w:pPr>
      <w:r>
        <w:rPr>
          <w:rFonts w:ascii="Calibri" w:cs="Calibri" w:eastAsia="Calibri" w:hAnsi="Calibri"/>
          <w:b/>
          <w:bCs/>
          <w:color w:val="1F2937"/>
          <w:sz w:val="21"/>
          <w:szCs w:val="21"/>
        </w:rPr>
        <w:t xml:space="preserve">UX Designer</w:t>
      </w:r>
      <w:r>
        <w:rPr>
          <w:rFonts w:ascii="Calibri" w:cs="Calibri" w:eastAsia="Calibri" w:hAnsi="Calibri"/>
          <w:color w:val="9CA3AF"/>
          <w:sz w:val="20"/>
          <w:szCs w:val="20"/>
        </w:rPr>
        <w:t xml:space="preserve">  |  </w:t>
      </w:r>
      <w:r>
        <w:rPr>
          <w:rFonts w:ascii="Calibri" w:cs="Calibri" w:eastAsia="Calibri" w:hAnsi="Calibri"/>
          <w:b/>
          <w:bCs/>
          <w:color w:val="6D28D9"/>
          <w:sz w:val="21"/>
          <w:szCs w:val="21"/>
        </w:rPr>
        <w:t xml:space="preserve">Monocept</w:t>
      </w:r>
      <w:r>
        <w:ptab w:alignment="right" w:relativeTo="margin" w:leader="none"/>
      </w:r>
      <w:r>
        <w:rPr>
          <w:rFonts w:ascii="Calibri" w:cs="Calibri" w:eastAsia="Calibri" w:hAnsi="Calibri"/>
          <w:i/>
          <w:iCs/>
          <w:color w:val="4B5563"/>
          <w:sz w:val="18"/>
          <w:szCs w:val="18"/>
        </w:rPr>
        <w:t xml:space="preserve">Jul 2012 – Nov 2014  ·  Hyderabad, India</w:t>
      </w:r>
    </w:p>
    <w:p>
      <w:pPr>
        <w:pStyle w:val="ListParagraph"/>
        <w:numPr>
          <w:ilvl w:val="0"/>
          <w:numId w:val="2"/>
        </w:numPr>
        <w:spacing w:after="20" w:line="238"/>
      </w:pPr>
      <w:r>
        <w:rPr>
          <w:rFonts w:ascii="Calibri" w:cs="Calibri" w:eastAsia="Calibri" w:hAnsi="Calibri"/>
          <w:b w:val="false"/>
          <w:bCs w:val="false"/>
          <w:color w:val="1F2937"/>
          <w:sz w:val="19"/>
          <w:szCs w:val="19"/>
        </w:rPr>
        <w:t xml:space="preserve">Led end-to-end mobile app design for iOS, Android, and Windows, taking ideas from concept to fully designed apps with a mobile-first approach.</w:t>
      </w:r>
    </w:p>
    <w:p>
      <w:pPr>
        <w:pBdr>
          <w:bottom w:val="single" w:color="D1D5DB" w:sz="6"/>
        </w:pBdr>
        <w:spacing w:after="50" w:before="130"/>
      </w:pPr>
      <w:r>
        <w:rPr>
          <w:rFonts w:ascii="Calibri" w:cs="Calibri" w:eastAsia="Calibri" w:hAnsi="Calibri"/>
          <w:b/>
          <w:bCs/>
          <w:caps/>
          <w:color w:val="6D28D9"/>
          <w:sz w:val="22"/>
          <w:szCs w:val="22"/>
        </w:rPr>
        <w:t xml:space="preserve">Skills &amp; Tools</w:t>
      </w:r>
    </w:p>
    <w:p>
      <w:pPr>
        <w:spacing w:after="15" w:line="238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Skills: </w:t>
      </w:r>
      <w:r>
        <w:rPr>
          <w:rFonts w:ascii="Calibri" w:cs="Calibri" w:eastAsia="Calibri" w:hAnsi="Calibri"/>
          <w:color w:val="1F2937"/>
          <w:sz w:val="19"/>
          <w:szCs w:val="19"/>
        </w:rPr>
        <w:t xml:space="preserve">AI/GenAI Product Design · Conversational UX · Observability &amp; Data Visualisation · Dashboard Design · Design Systems · User Research · Interaction Design · Information Architecture · Usability Testing · Mobile Design · UX Workshops · Lean UX · Persuasive &amp; Emotion Design · Cross-Channel UX · Institutionalisation of UX Practice</w:t>
      </w:r>
    </w:p>
    <w:p>
      <w:pPr>
        <w:spacing w:after="15" w:line="238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Tools: </w:t>
      </w:r>
      <w:r>
        <w:rPr>
          <w:rFonts w:ascii="Calibri" w:cs="Calibri" w:eastAsia="Calibri" w:hAnsi="Calibri"/>
          <w:color w:val="1F2937"/>
          <w:sz w:val="19"/>
          <w:szCs w:val="19"/>
        </w:rPr>
        <w:t xml:space="preserve">Figma · Adobe XD · Sketch · Miro · InVision · ProtoPie · Zeplin · Photoshop · Keynote · Balsamiq · Pen &amp; Paper</w:t>
      </w:r>
    </w:p>
    <w:p>
      <w:pPr>
        <w:pBdr>
          <w:bottom w:val="single" w:color="D1D5DB" w:sz="6"/>
        </w:pBdr>
        <w:spacing w:after="50" w:before="130"/>
      </w:pPr>
      <w:r>
        <w:rPr>
          <w:rFonts w:ascii="Calibri" w:cs="Calibri" w:eastAsia="Calibri" w:hAnsi="Calibri"/>
          <w:b/>
          <w:bCs/>
          <w:caps/>
          <w:color w:val="6D28D9"/>
          <w:sz w:val="22"/>
          <w:szCs w:val="22"/>
        </w:rPr>
        <w:t xml:space="preserve">Education &amp; Certifications</w:t>
      </w:r>
    </w:p>
    <w:p>
      <w:pPr>
        <w:spacing w:after="12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B.Tech, Computer Science Engineering</w:t>
      </w:r>
      <w:r>
        <w:rPr>
          <w:rFonts w:ascii="Calibri" w:cs="Calibri" w:eastAsia="Calibri" w:hAnsi="Calibri"/>
          <w:color w:val="4B5563"/>
          <w:sz w:val="19"/>
          <w:szCs w:val="19"/>
        </w:rPr>
        <w:t xml:space="preserve"> — Kumaon Engineering College (2008 – 2012)</w:t>
      </w:r>
    </w:p>
    <w:p>
      <w:pPr>
        <w:spacing w:after="12"/>
      </w:pPr>
      <w:r>
        <w:rPr>
          <w:rFonts w:ascii="Calibri" w:cs="Calibri" w:eastAsia="Calibri" w:hAnsi="Calibri"/>
          <w:b/>
          <w:bCs/>
          <w:sz w:val="19"/>
          <w:szCs w:val="19"/>
        </w:rPr>
        <w:t xml:space="preserve">HFI-CXA</w:t>
      </w:r>
      <w:r>
        <w:rPr>
          <w:rFonts w:ascii="Calibri" w:cs="Calibri" w:eastAsia="Calibri" w:hAnsi="Calibri"/>
          <w:color w:val="4B5563"/>
          <w:sz w:val="19"/>
          <w:szCs w:val="19"/>
        </w:rPr>
        <w:t xml:space="preserve"> Certified User Experience Analyst (2018)  ·  </w:t>
      </w:r>
      <w:r>
        <w:rPr>
          <w:rFonts w:ascii="Calibri" w:cs="Calibri" w:eastAsia="Calibri" w:hAnsi="Calibri"/>
          <w:b/>
          <w:bCs/>
          <w:sz w:val="19"/>
          <w:szCs w:val="19"/>
        </w:rPr>
        <w:t xml:space="preserve">HFI-CUA</w:t>
      </w:r>
      <w:r>
        <w:rPr>
          <w:rFonts w:ascii="Calibri" w:cs="Calibri" w:eastAsia="Calibri" w:hAnsi="Calibri"/>
          <w:color w:val="4B5563"/>
          <w:sz w:val="19"/>
          <w:szCs w:val="19"/>
        </w:rPr>
        <w:t xml:space="preserve"> Certified Usability Analyst (2013)  ·  </w:t>
      </w:r>
      <w:r>
        <w:rPr>
          <w:rFonts w:ascii="Calibri" w:cs="Calibri" w:eastAsia="Calibri" w:hAnsi="Calibri"/>
          <w:b/>
          <w:bCs/>
          <w:sz w:val="19"/>
          <w:szCs w:val="19"/>
        </w:rPr>
        <w:t xml:space="preserve">HFI-Mobile UX Designer</w:t>
      </w:r>
      <w:r>
        <w:rPr>
          <w:rFonts w:ascii="Calibri" w:cs="Calibri" w:eastAsia="Calibri" w:hAnsi="Calibri"/>
          <w:color w:val="4B5563"/>
          <w:sz w:val="19"/>
          <w:szCs w:val="19"/>
        </w:rPr>
        <w:t xml:space="preserve"> (2013) — Human Factors International</w:t>
      </w:r>
    </w:p>
    <w:sectPr>
      <w:pgSz w:w="11906" w:h="16838" w:orient="portrait"/>
      <w:pgMar w:top="480" w:right="680" w:bottom="480" w:left="6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280" w:hanging="180"/>
      </w:pPr>
    </w:lvl>
  </w:abstractNum>
  <w:num w:numId="1">
    <w:abstractNumId w:val="1"/>
    <w:lvlOverride w:ilvl="0">
      <w:startOverride w:val="1"/>
    </w:lvlOverride>
  </w:num>
  <w:num w:numId="2">
    <w:abstractNumId w:val="2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1F2937"/>
        <w:sz w:val="19"/>
        <w:szCs w:val="19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utr9gpkwzkaqla9rk-wvn" Type="http://schemas.openxmlformats.org/officeDocument/2006/relationships/hyperlink" Target="https://www.pankajux.work" TargetMode="Externa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2026-07-09T16:26:07.160Z</dcterms:created>
  <dcterms:modified xsi:type="dcterms:W3CDTF">2026-07-09T16:26:07.176Z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